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 xml:space="preserve">Территориальная зона </w:t>
            </w:r>
            <w:proofErr w:type="spellStart"/>
            <w:r w:rsidRPr="004D2DB2">
              <w:rPr>
                <w:u w:val="single"/>
              </w:rPr>
              <w:t>Зона</w:t>
            </w:r>
            <w:proofErr w:type="spellEnd"/>
            <w:r w:rsidRPr="004D2DB2">
              <w:rPr>
                <w:u w:val="single"/>
              </w:rPr>
              <w:t xml:space="preserve"> застройки индивидуальными жилыми домами  (Ж1)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BC395D" w:rsidRDefault="006B070E" w:rsidP="003E6513">
            <w:pPr>
              <w:pStyle w:val="1"/>
              <w:rPr>
                <w:sz w:val="20"/>
                <w:szCs w:val="24"/>
              </w:rPr>
            </w:pPr>
            <w:r w:rsidRPr="00BC395D">
              <w:rPr>
                <w:sz w:val="20"/>
                <w:szCs w:val="24"/>
              </w:rPr>
              <w:t>446607, Самарская обл, Нефтегорский р-н, Семеновка с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 xml:space="preserve">1289734 </w:t>
            </w:r>
            <w:proofErr w:type="spellStart"/>
            <w:r w:rsidRPr="005A5528">
              <w:rPr>
                <w:sz w:val="20"/>
                <w:lang w:val="en-US"/>
              </w:rPr>
              <w:t>кв.м</w:t>
            </w:r>
            <w:proofErr w:type="spellEnd"/>
            <w:r w:rsidRPr="005A5528">
              <w:rPr>
                <w:sz w:val="20"/>
                <w:lang w:val="en-US"/>
              </w:rPr>
              <w:t xml:space="preserve"> ± 230 </w:t>
            </w:r>
            <w:proofErr w:type="spellStart"/>
            <w:r w:rsidRPr="005A5528">
              <w:rPr>
                <w:sz w:val="20"/>
                <w:lang w:val="en-US"/>
              </w:rPr>
              <w:t>кв.м</w:t>
            </w:r>
            <w:proofErr w:type="spellEnd"/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BC395D" w:rsidRDefault="006B070E" w:rsidP="003E6513">
            <w:pPr>
              <w:pStyle w:val="1"/>
              <w:rPr>
                <w:sz w:val="20"/>
                <w:szCs w:val="24"/>
              </w:rPr>
            </w:pPr>
            <w:r w:rsidRPr="00BC395D">
              <w:rPr>
                <w:sz w:val="20"/>
                <w:szCs w:val="24"/>
              </w:rPr>
              <w:t>Основные виды разрешенного использования - Для индивидуального жилищного строительства, Блокированная жилая застройка, Коммунальное обслуживание, Предоставление коммунальных услуг, Административные здания организаций, обеспечивающих предоставление коммунальных услуг,</w:t>
            </w:r>
          </w:p>
          <w:p w:rsidR="006B070E" w:rsidRPr="00BC395D" w:rsidRDefault="006B070E" w:rsidP="003E6513">
            <w:pPr>
              <w:pStyle w:val="1"/>
              <w:rPr>
                <w:sz w:val="20"/>
                <w:szCs w:val="24"/>
              </w:rPr>
            </w:pPr>
            <w:r w:rsidRPr="00BC395D">
              <w:rPr>
                <w:sz w:val="20"/>
                <w:szCs w:val="24"/>
              </w:rPr>
              <w:t>Условные виды разрешенного использования - Малоэтажная многоквартирная жилая застройка, Для ведения личного подсобного хозяйства (приусадебный земельный участок), Обслуживание жилой застройки, Хранение автотранспорта, Общежития, Бытовое обслуживание, Объекты культурно-досуговой деятельности, Осуществление религиозных обрядов, Государственное управление, Обеспечение деятельности в области гидрометеорологии и смежных с ней областях, Амбулаторное ветеринарное обслуживание, Деловое управление, Рынки, Банковская и страховая деятельность, Гостиничное обслуживание, Объекты дорожного сервиса, Заправка транспортных средств, Обеспечение дорожного отдыха, Автомобильные мойки, Ремонт автомобилей, Выставочно-ярмарочная деятельность, Оборудованные площадки для занятий спортом, Стоянки, Общее пользование водными объектами, Гидротехнические сооружения, Ведение огородничества, Ведение садоводства</w:t>
            </w:r>
          </w:p>
        </w:tc>
      </w:tr>
    </w:tbl>
    <w:p w:rsidR="002B57BD" w:rsidRDefault="002B57BD"/>
    <w:p w:rsidR="002B57BD" w:rsidRDefault="004C29E6">
      <w:r>
        <w:br w:type="page"/>
      </w:r>
    </w:p>
    <w:p w:rsidR="002B57BD" w:rsidRDefault="002B57BD">
      <w:pPr>
        <w:sectPr w:rsidR="002B57BD" w:rsidSect="001518D1">
          <w:footerReference w:type="even" r:id="rId6"/>
          <w:footerReference w:type="default" r:id="rId7"/>
          <w:pgSz w:w="11906" w:h="16838" w:code="9"/>
          <w:pgMar w:top="1134" w:right="566" w:bottom="1134" w:left="1134" w:header="709" w:footer="709" w:gutter="0"/>
          <w:cols w:space="398"/>
          <w:docGrid w:linePitch="360"/>
        </w:sectPr>
      </w:pPr>
    </w:p>
    <w:p w:rsidR="00C41846" w:rsidRPr="002E6E74" w:rsidRDefault="00BC395D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4C29E6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4C29E6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4C29E6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 - 63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4C29E6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4C29E6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4C29E6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4C29E6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4C29E6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4C29E6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Средняя </w:t>
            </w:r>
            <w:proofErr w:type="spellStart"/>
            <w:r w:rsidRPr="002E6E74">
              <w:rPr>
                <w:sz w:val="20"/>
              </w:rPr>
              <w:t>квадратическая</w:t>
            </w:r>
            <w:proofErr w:type="spellEnd"/>
            <w:r w:rsidRPr="002E6E74">
              <w:rPr>
                <w:sz w:val="20"/>
              </w:rPr>
              <w:t xml:space="preserve">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4C29E6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>на местности 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BC395D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4C29E6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4C29E6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BC395D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BC395D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BC395D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4C29E6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4C29E6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4C29E6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4C29E6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4C29E6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4C29E6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C29E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4C29E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340939.32</w:t>
            </w:r>
          </w:p>
        </w:tc>
        <w:tc>
          <w:tcPr>
            <w:tcW w:w="1562" w:type="dxa"/>
          </w:tcPr>
          <w:p w:rsidR="006E1041" w:rsidRPr="002E6E74" w:rsidRDefault="004C29E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2242712.93</w:t>
            </w:r>
          </w:p>
        </w:tc>
        <w:tc>
          <w:tcPr>
            <w:tcW w:w="2134" w:type="dxa"/>
          </w:tcPr>
          <w:p w:rsidR="006E1041" w:rsidRPr="002E6E74" w:rsidRDefault="004C29E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4C29E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C29E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C29E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4C29E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341005.22</w:t>
            </w:r>
          </w:p>
        </w:tc>
        <w:tc>
          <w:tcPr>
            <w:tcW w:w="1562" w:type="dxa"/>
          </w:tcPr>
          <w:p w:rsidR="006E1041" w:rsidRPr="002E6E74" w:rsidRDefault="004C29E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2243753.15</w:t>
            </w:r>
          </w:p>
        </w:tc>
        <w:tc>
          <w:tcPr>
            <w:tcW w:w="2134" w:type="dxa"/>
          </w:tcPr>
          <w:p w:rsidR="006E1041" w:rsidRPr="002E6E74" w:rsidRDefault="004C29E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4C29E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C29E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C29E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4C29E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341835.38</w:t>
            </w:r>
          </w:p>
        </w:tc>
        <w:tc>
          <w:tcPr>
            <w:tcW w:w="1562" w:type="dxa"/>
          </w:tcPr>
          <w:p w:rsidR="006E1041" w:rsidRPr="002E6E74" w:rsidRDefault="004C29E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2243686.72</w:t>
            </w:r>
          </w:p>
        </w:tc>
        <w:tc>
          <w:tcPr>
            <w:tcW w:w="2134" w:type="dxa"/>
          </w:tcPr>
          <w:p w:rsidR="006E1041" w:rsidRPr="002E6E74" w:rsidRDefault="004C29E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4C29E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C29E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C29E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4C29E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341865.85</w:t>
            </w:r>
          </w:p>
        </w:tc>
        <w:tc>
          <w:tcPr>
            <w:tcW w:w="1562" w:type="dxa"/>
          </w:tcPr>
          <w:p w:rsidR="006E1041" w:rsidRPr="002E6E74" w:rsidRDefault="004C29E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2243683.56</w:t>
            </w:r>
          </w:p>
        </w:tc>
        <w:tc>
          <w:tcPr>
            <w:tcW w:w="2134" w:type="dxa"/>
          </w:tcPr>
          <w:p w:rsidR="006E1041" w:rsidRPr="002E6E74" w:rsidRDefault="004C29E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4C29E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C29E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C29E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4C29E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342399.86</w:t>
            </w:r>
          </w:p>
        </w:tc>
        <w:tc>
          <w:tcPr>
            <w:tcW w:w="1562" w:type="dxa"/>
          </w:tcPr>
          <w:p w:rsidR="006E1041" w:rsidRPr="002E6E74" w:rsidRDefault="004C29E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2243096.04</w:t>
            </w:r>
          </w:p>
        </w:tc>
        <w:tc>
          <w:tcPr>
            <w:tcW w:w="2134" w:type="dxa"/>
          </w:tcPr>
          <w:p w:rsidR="006E1041" w:rsidRPr="002E6E74" w:rsidRDefault="004C29E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4C29E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C29E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C29E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4C29E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342354.80</w:t>
            </w:r>
          </w:p>
        </w:tc>
        <w:tc>
          <w:tcPr>
            <w:tcW w:w="1562" w:type="dxa"/>
          </w:tcPr>
          <w:p w:rsidR="006E1041" w:rsidRPr="002E6E74" w:rsidRDefault="004C29E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2242587.35</w:t>
            </w:r>
          </w:p>
        </w:tc>
        <w:tc>
          <w:tcPr>
            <w:tcW w:w="2134" w:type="dxa"/>
          </w:tcPr>
          <w:p w:rsidR="006E1041" w:rsidRPr="002E6E74" w:rsidRDefault="004C29E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4C29E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C29E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C29E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4C29E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340939.32</w:t>
            </w:r>
          </w:p>
        </w:tc>
        <w:tc>
          <w:tcPr>
            <w:tcW w:w="1562" w:type="dxa"/>
          </w:tcPr>
          <w:p w:rsidR="006E1041" w:rsidRPr="002E6E74" w:rsidRDefault="004C29E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2242712.93</w:t>
            </w:r>
          </w:p>
        </w:tc>
        <w:tc>
          <w:tcPr>
            <w:tcW w:w="2134" w:type="dxa"/>
          </w:tcPr>
          <w:p w:rsidR="006E1041" w:rsidRPr="002E6E74" w:rsidRDefault="004C29E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4C29E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C29E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C29E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58" w:type="dxa"/>
          </w:tcPr>
          <w:p w:rsidR="006E1041" w:rsidRPr="002E6E74" w:rsidRDefault="004C29E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4C29E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4C29E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4C29E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4C29E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C29E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4C29E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341566.53</w:t>
            </w:r>
          </w:p>
        </w:tc>
        <w:tc>
          <w:tcPr>
            <w:tcW w:w="1562" w:type="dxa"/>
          </w:tcPr>
          <w:p w:rsidR="006E1041" w:rsidRPr="002E6E74" w:rsidRDefault="004C29E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2242985.41</w:t>
            </w:r>
          </w:p>
        </w:tc>
        <w:tc>
          <w:tcPr>
            <w:tcW w:w="2134" w:type="dxa"/>
          </w:tcPr>
          <w:p w:rsidR="006E1041" w:rsidRPr="002E6E74" w:rsidRDefault="004C29E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4C29E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C29E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C29E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4C29E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341855.92</w:t>
            </w:r>
          </w:p>
        </w:tc>
        <w:tc>
          <w:tcPr>
            <w:tcW w:w="1562" w:type="dxa"/>
          </w:tcPr>
          <w:p w:rsidR="006E1041" w:rsidRPr="002E6E74" w:rsidRDefault="004C29E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2243248.45</w:t>
            </w:r>
          </w:p>
        </w:tc>
        <w:tc>
          <w:tcPr>
            <w:tcW w:w="2134" w:type="dxa"/>
          </w:tcPr>
          <w:p w:rsidR="006E1041" w:rsidRPr="002E6E74" w:rsidRDefault="004C29E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4C29E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C29E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C29E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4C29E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341782.61</w:t>
            </w:r>
          </w:p>
        </w:tc>
        <w:tc>
          <w:tcPr>
            <w:tcW w:w="1562" w:type="dxa"/>
          </w:tcPr>
          <w:p w:rsidR="006E1041" w:rsidRPr="002E6E74" w:rsidRDefault="004C29E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2243329.12</w:t>
            </w:r>
          </w:p>
        </w:tc>
        <w:tc>
          <w:tcPr>
            <w:tcW w:w="2134" w:type="dxa"/>
          </w:tcPr>
          <w:p w:rsidR="006E1041" w:rsidRPr="002E6E74" w:rsidRDefault="004C29E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4C29E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C29E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C29E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4C29E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341597.90</w:t>
            </w:r>
          </w:p>
        </w:tc>
        <w:tc>
          <w:tcPr>
            <w:tcW w:w="1562" w:type="dxa"/>
          </w:tcPr>
          <w:p w:rsidR="006E1041" w:rsidRPr="002E6E74" w:rsidRDefault="004C29E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2243344.05</w:t>
            </w:r>
          </w:p>
        </w:tc>
        <w:tc>
          <w:tcPr>
            <w:tcW w:w="2134" w:type="dxa"/>
          </w:tcPr>
          <w:p w:rsidR="006E1041" w:rsidRPr="002E6E74" w:rsidRDefault="004C29E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4C29E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C29E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4C29E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4C29E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341566.53</w:t>
            </w:r>
          </w:p>
        </w:tc>
        <w:tc>
          <w:tcPr>
            <w:tcW w:w="1562" w:type="dxa"/>
          </w:tcPr>
          <w:p w:rsidR="006E1041" w:rsidRPr="002E6E74" w:rsidRDefault="004C29E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2242985.41</w:t>
            </w:r>
          </w:p>
        </w:tc>
        <w:tc>
          <w:tcPr>
            <w:tcW w:w="2134" w:type="dxa"/>
          </w:tcPr>
          <w:p w:rsidR="006E1041" w:rsidRPr="002E6E74" w:rsidRDefault="004C29E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Картометрический метод</w:t>
            </w:r>
          </w:p>
        </w:tc>
        <w:tc>
          <w:tcPr>
            <w:tcW w:w="1985" w:type="dxa"/>
          </w:tcPr>
          <w:p w:rsidR="006E1041" w:rsidRPr="002E6E74" w:rsidRDefault="004C29E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4C29E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4C29E6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4C29E6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4C29E6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4C29E6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4C29E6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4C29E6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Средняя </w:t>
            </w:r>
            <w:proofErr w:type="spellStart"/>
            <w:r w:rsidRPr="002E6E74">
              <w:rPr>
                <w:sz w:val="20"/>
              </w:rPr>
              <w:t>квадратическая</w:t>
            </w:r>
            <w:proofErr w:type="spellEnd"/>
            <w:r w:rsidRPr="002E6E74">
              <w:rPr>
                <w:sz w:val="20"/>
              </w:rPr>
              <w:t xml:space="preserve">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4C29E6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 на местности 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BC395D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4C29E6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4C29E6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BC395D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BC395D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BC395D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4C29E6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4C29E6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4C29E6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4C29E6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4C29E6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4C29E6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4C29E6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4C29E6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4C29E6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4C29E6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4C29E6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4C29E6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2B57BD" w:rsidRDefault="002B57BD"/>
    <w:p w:rsidR="002B57BD" w:rsidRDefault="004C29E6">
      <w:r>
        <w:br w:type="page"/>
      </w:r>
    </w:p>
    <w:p w:rsidR="002B57BD" w:rsidRDefault="002B57BD">
      <w:pPr>
        <w:sectPr w:rsidR="002B57BD" w:rsidSect="00712644">
          <w:type w:val="continuous"/>
          <w:pgSz w:w="11906" w:h="16838" w:code="9"/>
          <w:pgMar w:top="1134" w:right="1085" w:bottom="1134" w:left="1134" w:header="709" w:footer="709" w:gutter="0"/>
          <w:cols w:space="398"/>
          <w:docGrid w:linePitch="360"/>
        </w:sect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4C29E6" w:rsidP="007010D8">
            <w:pPr>
              <w:pageBreakBefore/>
              <w:jc w:val="center"/>
            </w:pPr>
            <w:r>
              <w:lastRenderedPageBreak/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4C29E6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4C29E6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29568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34540E" w:rsidRPr="00053150" w:rsidRDefault="00BC395D" w:rsidP="00094F15">
            <w:pPr>
              <w:jc w:val="center"/>
            </w:pPr>
            <w:r>
              <w:rPr>
                <w:noProof/>
              </w:rPr>
              <w:pict>
                <v:line id="_x0000_s1095" style="position:absolute;left:0;text-align:left;flip:x y;z-index:251632640;mso-position-horizontal-relative:text;mso-position-vertical-relative:text" from="81.15pt,529.2pt" to="464.1pt,504.95pt" strokecolor="red" strokeweight=".57pt"/>
              </w:pict>
            </w:r>
            <w:r>
              <w:rPr>
                <w:noProof/>
              </w:rPr>
              <w:pict>
                <v:line id="_x0000_s1094" style="position:absolute;left:0;text-align:left;flip:x y;z-index:251633664;mso-position-horizontal-relative:text;mso-position-vertical-relative:text" from="464.1pt,504.95pt" to="439.65pt,199.35pt" strokecolor="red" strokeweight=".57pt"/>
              </w:pict>
            </w:r>
            <w:r>
              <w:rPr>
                <w:noProof/>
              </w:rPr>
              <w:pict>
                <v:line id="_x0000_s1093" style="position:absolute;left:0;text-align:left;flip:x y;z-index:251634688;mso-position-horizontal-relative:text;mso-position-vertical-relative:text" from="439.65pt,199.35pt" to="438.45pt,188.1pt" strokecolor="red" strokeweight=".57pt"/>
              </w:pict>
            </w:r>
            <w:r>
              <w:rPr>
                <w:noProof/>
              </w:rPr>
              <w:pict>
                <v:line id="_x0000_s1092" style="position:absolute;left:0;text-align:left;flip:x y;z-index:251635712;mso-position-horizontal-relative:text;mso-position-vertical-relative:text" from="438.45pt,188.1pt" to="222.2pt,-8.45pt" strokecolor="red" strokeweight=".57pt"/>
              </w:pict>
            </w:r>
            <w:r>
              <w:rPr>
                <w:noProof/>
              </w:rPr>
              <w:pict>
                <v:line id="_x0000_s1091" style="position:absolute;left:0;text-align:left;flip:x y;z-index:251636736;mso-position-horizontal-relative:text;mso-position-vertical-relative:text" from="222.2pt,-8.45pt" to="34.9pt,8.1pt" strokecolor="red" strokeweight=".57pt"/>
              </w:pict>
            </w:r>
            <w:r>
              <w:rPr>
                <w:noProof/>
              </w:rPr>
              <w:pict>
                <v:line id="_x0000_s1090" style="position:absolute;left:0;text-align:left;flip:x y;z-index:251637760;mso-position-horizontal-relative:text;mso-position-vertical-relative:text" from="34.9pt,8.1pt" to="81.15pt,529.2pt" strokecolor="red" strokeweight=".57pt"/>
              </w:pict>
            </w:r>
            <w:r>
              <w:rPr>
                <w:noProof/>
              </w:rPr>
              <w:pict>
                <v:line id="_x0000_s1089" style="position:absolute;left:0;text-align:left;flip:x y;z-index:251638784;mso-position-horizontal-relative:text;mso-position-vertical-relative:text" from="181.45pt,298.3pt" to="278.3pt,191.8pt" strokecolor="red" strokeweight=".57pt"/>
              </w:pict>
            </w:r>
            <w:r>
              <w:rPr>
                <w:noProof/>
              </w:rPr>
              <w:pict>
                <v:line id="_x0000_s1088" style="position:absolute;left:0;text-align:left;flip:x y;z-index:251639808;mso-position-horizontal-relative:text;mso-position-vertical-relative:text" from="278.3pt,191.8pt" to="308pt,218.75pt" strokecolor="red" strokeweight=".57pt"/>
              </w:pict>
            </w:r>
            <w:r>
              <w:rPr>
                <w:noProof/>
              </w:rPr>
              <w:pict>
                <v:line id="_x0000_s1087" style="position:absolute;left:0;text-align:left;flip:x y;z-index:251640832;mso-position-horizontal-relative:text;mso-position-vertical-relative:text" from="308pt,218.75pt" to="313.5pt,286.75pt" strokecolor="red" strokeweight=".57pt"/>
              </w:pict>
            </w:r>
            <w:r>
              <w:rPr>
                <w:noProof/>
              </w:rPr>
              <w:pict>
                <v:line id="_x0000_s1086" style="position:absolute;left:0;text-align:left;flip:x y;z-index:251641856;mso-position-horizontal-relative:text;mso-position-vertical-relative:text" from="313.5pt,286.75pt" to="181.45pt,298.3pt" strokecolor="red" strokeweight=".57pt"/>
              </w:pict>
            </w:r>
            <w:r>
              <w:rPr>
                <w:noProof/>
              </w:rPr>
              <w:pict>
                <v:oval id="_x0000_s1085" style="position:absolute;left:0;text-align:left;margin-left:80.3pt;margin-top:528.35pt;width:1.7pt;height:1.7pt;z-index:25164288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084" style="position:absolute;left:0;text-align:left;margin-left:463.25pt;margin-top:504.1pt;width:1.7pt;height:1.7pt;z-index:25164390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083" style="position:absolute;left:0;text-align:left;margin-left:438.8pt;margin-top:198.5pt;width:1.7pt;height:1.7pt;z-index:25164492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082" style="position:absolute;left:0;text-align:left;margin-left:437.6pt;margin-top:187.25pt;width:1.7pt;height:1.7pt;z-index:25164595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081" style="position:absolute;left:0;text-align:left;margin-left:221.35pt;margin-top:-9.3pt;width:1.7pt;height:1.7pt;z-index:25164697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080" style="position:absolute;left:0;text-align:left;margin-left:34.05pt;margin-top:7.25pt;width:1.7pt;height:1.7pt;z-index:25164800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079" style="position:absolute;left:0;text-align:left;margin-left:80.3pt;margin-top:528.35pt;width:1.7pt;height:1.7pt;z-index:251649024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078" style="position:absolute;left:0;text-align:left;margin-left:180.6pt;margin-top:297.45pt;width:1.7pt;height:1.7pt;z-index:251650048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077" style="position:absolute;left:0;text-align:left;margin-left:277.45pt;margin-top:190.95pt;width:1.7pt;height:1.7pt;z-index:251651072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076" style="position:absolute;left:0;text-align:left;margin-left:307.15pt;margin-top:217.9pt;width:1.7pt;height:1.7pt;z-index:251652096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075" style="position:absolute;left:0;text-align:left;margin-left:312.65pt;margin-top:285.9pt;width:1.7pt;height:1.7pt;z-index:251653120;mso-position-horizontal-relative:text;mso-position-vertical-relative:text" fillcolor="black"/>
              </w:pict>
            </w:r>
            <w:r>
              <w:rPr>
                <w:noProof/>
              </w:rPr>
              <w:pict>
                <v:oval id="_x0000_s1074" style="position:absolute;left:0;text-align:left;margin-left:180.6pt;margin-top:297.45pt;width:1.7pt;height:1.7pt;z-index:251654144;mso-position-horizontal-relative:text;mso-position-vertical-relative:text" fillcolor="black"/>
              </w:pict>
            </w:r>
            <w:r>
              <w:rPr>
                <w:noProof/>
              </w:rPr>
              <w:pict>
                <v:shape id="_x0000_s1073" style="position:absolute;left:0;text-align:left;margin-left:87.6pt;margin-top:516.15pt;width:32pt;height:36pt;z-index:25165516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92830" w:rsidRDefault="004C29E6">
                        <w:r>
                          <w:rPr>
                            <w:color w:val="000000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2" style="position:absolute;left:0;text-align:left;margin-left:426.5pt;margin-top:490.8pt;width:32pt;height:36pt;z-index:25165619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92830" w:rsidRDefault="004C29E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1" style="position:absolute;left:0;text-align:left;margin-left:398.7pt;margin-top:195.6pt;width:32pt;height:36pt;z-index:25165721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92830" w:rsidRDefault="004C29E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0" style="position:absolute;left:0;text-align:left;margin-left:398.95pt;margin-top:189.45pt;width:32pt;height:36pt;z-index:25165824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92830" w:rsidRDefault="004C29E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9" style="position:absolute;left:0;text-align:left;margin-left:190.7pt;margin-top:-.2pt;width:32pt;height:36pt;z-index:25165926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92830" w:rsidRDefault="004C29E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8" style="position:absolute;left:0;text-align:left;margin-left:40.65pt;margin-top:12.1pt;width:32pt;height:36pt;z-index:25166028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92830" w:rsidRDefault="004C29E6">
                        <w:r>
                          <w:rPr>
                            <w:color w:val="000000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7" style="position:absolute;left:0;text-align:left;margin-left:142.7pt;margin-top:285.7pt;width:32pt;height:36pt;z-index:251661312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92830" w:rsidRDefault="004C29E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6" style="position:absolute;left:0;text-align:left;margin-left:250.6pt;margin-top:172.8pt;width:32pt;height:36pt;z-index:251662336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92830" w:rsidRDefault="004C29E6">
                        <w:pPr>
                          <w:jc w:val="right"/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5" style="position:absolute;left:0;text-align:left;margin-left:315.55pt;margin-top:207.6pt;width:32pt;height:36pt;z-index:251663360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92830" w:rsidRDefault="004C29E6">
                        <w:r>
                          <w:rPr>
                            <w:color w:val="000000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4" style="position:absolute;left:0;text-align:left;margin-left:319.2pt;margin-top:290.8pt;width:40pt;height:36pt;z-index:251664384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92830" w:rsidRDefault="004C29E6"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3" style="position:absolute;left:0;text-align:left;margin-left:217.5pt;margin-top:248.4pt;width:64pt;height:36pt;z-index:251665408;mso-position-horizontal-relative:text;mso-position-vertical-relative:text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C92830" w:rsidRDefault="004C29E6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Зона1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BC395D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BC395D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BC395D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BC395D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BC395D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BC395D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4C29E6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7700</w:t>
            </w:r>
          </w:p>
          <w:p w:rsidR="009063A1" w:rsidRPr="00401181" w:rsidRDefault="00BC395D" w:rsidP="009063A1">
            <w:pPr>
              <w:jc w:val="center"/>
              <w:rPr>
                <w:noProof/>
              </w:rPr>
            </w:pPr>
          </w:p>
        </w:tc>
      </w:tr>
    </w:tbl>
    <w:p w:rsidR="003B7482" w:rsidRDefault="004C29E6">
      <w:r>
        <w:br w:type="page"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2C054A" w:rsidRPr="005B4876" w:rsidTr="00964FEF">
        <w:trPr>
          <w:trHeight w:val="1474"/>
        </w:trPr>
        <w:tc>
          <w:tcPr>
            <w:tcW w:w="10349" w:type="dxa"/>
            <w:tcBorders>
              <w:top w:val="single" w:sz="4" w:space="0" w:color="auto"/>
            </w:tcBorders>
            <w:vAlign w:val="bottom"/>
          </w:tcPr>
          <w:p w:rsidR="009C73BE" w:rsidRDefault="004C29E6" w:rsidP="009C73BE">
            <w:pPr>
              <w:jc w:val="center"/>
            </w:pPr>
            <w:r>
              <w:lastRenderedPageBreak/>
              <w:t>Используемые условные знаки и обозначения:</w:t>
            </w:r>
          </w:p>
          <w:p w:rsidR="002C054A" w:rsidRPr="00CA1EE7" w:rsidRDefault="00BC395D" w:rsidP="00C24B6C">
            <w:pPr>
              <w:jc w:val="center"/>
            </w:pPr>
          </w:p>
          <w:tbl>
            <w:tblPr>
              <w:tblW w:w="9571" w:type="dxa"/>
              <w:tblInd w:w="142" w:type="dxa"/>
              <w:tblLayout w:type="fixed"/>
              <w:tblLook w:val="01E0" w:firstRow="1" w:lastRow="1" w:firstColumn="1" w:lastColumn="1" w:noHBand="0" w:noVBand="0"/>
            </w:tblPr>
            <w:tblGrid>
              <w:gridCol w:w="1008"/>
              <w:gridCol w:w="540"/>
              <w:gridCol w:w="6475"/>
              <w:gridCol w:w="1548"/>
            </w:tblGrid>
            <w:tr w:rsidR="002C054A" w:rsidRPr="00CA1EE7" w:rsidTr="00EE2B06">
              <w:tc>
                <w:tcPr>
                  <w:tcW w:w="9571" w:type="dxa"/>
                  <w:gridSpan w:val="4"/>
                </w:tcPr>
                <w:p w:rsidR="002C054A" w:rsidRPr="004143B0" w:rsidRDefault="004C29E6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не могут быть </w:t>
                  </w:r>
                  <w:r w:rsidRPr="00CA1EE7">
                    <w:br/>
                    <w:t>переданы в масштабе разделов графической части:</w:t>
                  </w:r>
                </w:p>
                <w:p w:rsidR="001D5B2F" w:rsidRPr="004143B0" w:rsidRDefault="00BC395D" w:rsidP="00C24B6C">
                  <w:pPr>
                    <w:jc w:val="center"/>
                  </w:pP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BC395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6" o:spid="_x0000_s111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BC395D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4C29E6" w:rsidP="00C24B6C">
                  <w:pPr>
                    <w:spacing w:after="120"/>
                  </w:pPr>
                  <w:r w:rsidRPr="00CA1EE7">
                    <w:t>Обозначение точки земельных участков, имеющиеся в ГКН сведения о границе которых достаточны для определения ее положения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BC395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5" o:spid="_x0000_s1114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BC395D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4C29E6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имеющиеся в ГКН сведения о границе которых не достаточны для определения ее положения на местности. 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BC395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4" o:spid="_x0000_s1113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BC395D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4C29E6" w:rsidP="00C24B6C">
                  <w:pPr>
                    <w:spacing w:after="120"/>
                  </w:pPr>
                  <w:r w:rsidRPr="00CA1EE7">
                    <w:t>Обозначение точки земельных участков, представляющих собой единое землепользование с преобладанием обособленных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BC395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3" o:spid="_x0000_s1112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ed="f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BC395D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4C29E6" w:rsidP="00C24B6C">
                  <w:pPr>
                    <w:spacing w:after="120"/>
                  </w:pPr>
                  <w:r w:rsidRPr="00CA1EE7">
                    <w:t>Обозначение точки ранее учтенных земельных участков, представляющих собой единое землепользование с преобладанием обособленных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BC395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2" o:spid="_x0000_s1111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weight="3pt">
                        <v:stroke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BC395D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4C29E6" w:rsidP="00C24B6C">
                  <w:pPr>
                    <w:spacing w:after="120"/>
                  </w:pPr>
                  <w:r w:rsidRPr="00CA1EE7">
                    <w:t>Граница ранее учтенного земельного участка, представляющего собой единое землепользование с преобладанием условных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BC395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1" o:spid="_x0000_s1110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.05pt" strokeweight="3pt">
                        <v:stroke dashstyle="1 1"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BC395D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4C29E6" w:rsidP="00C24B6C">
                  <w:pPr>
                    <w:spacing w:after="120"/>
                  </w:pPr>
                  <w:r w:rsidRPr="00CA1EE7">
                    <w:t>Граница земельного участка, представляющего собой единое землепользование с преобладанием условных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BC395D" w:rsidP="00C24B6C">
                  <w:pPr>
                    <w:jc w:val="center"/>
                  </w:pPr>
                </w:p>
              </w:tc>
              <w:tc>
                <w:tcPr>
                  <w:tcW w:w="540" w:type="dxa"/>
                </w:tcPr>
                <w:p w:rsidR="002C054A" w:rsidRPr="00CA1EE7" w:rsidRDefault="00BC395D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BC395D" w:rsidP="00E82666"/>
              </w:tc>
            </w:tr>
            <w:tr w:rsidR="002C054A" w:rsidRPr="00CA1EE7" w:rsidTr="00EE2B06">
              <w:tc>
                <w:tcPr>
                  <w:tcW w:w="9571" w:type="dxa"/>
                  <w:gridSpan w:val="4"/>
                </w:tcPr>
                <w:p w:rsidR="002C054A" w:rsidRPr="001D5B2F" w:rsidRDefault="004C29E6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могут быть </w:t>
                  </w:r>
                  <w:r w:rsidRPr="00CA1EE7">
                    <w:br/>
                    <w:t>переданы в масштабе разделов графической части</w:t>
                  </w:r>
                  <w:r w:rsidRPr="001D5B2F">
                    <w:t>:</w:t>
                  </w:r>
                </w:p>
                <w:p w:rsidR="001D5B2F" w:rsidRPr="001D5B2F" w:rsidRDefault="00BC395D" w:rsidP="00C24B6C">
                  <w:pPr>
                    <w:jc w:val="center"/>
                  </w:pP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BC395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90" o:spid="_x0000_s1109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BC395D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4C29E6" w:rsidP="00C24B6C">
                  <w:pPr>
                    <w:spacing w:after="120"/>
                  </w:pPr>
                  <w:r w:rsidRPr="00CA1EE7">
                    <w:t>Характерная точка границы, сведения о которой не позволяют однозначно определить ее положение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BC395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89" o:spid="_x0000_s1108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BC395D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4C29E6" w:rsidP="00C24B6C">
                  <w:pPr>
                    <w:spacing w:after="120"/>
                  </w:pPr>
                  <w:r w:rsidRPr="00CA1EE7">
                    <w:t>Характерная точка границы, сведения о которой позволяют однозначно определить ее положение на местности.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BC395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8" o:spid="_x0000_s1107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BC395D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4C29E6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в ГКН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BC395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7" o:spid="_x0000_s1106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BC395D" w:rsidP="00E82666"/>
              </w:tc>
              <w:tc>
                <w:tcPr>
                  <w:tcW w:w="8023" w:type="dxa"/>
                  <w:gridSpan w:val="2"/>
                </w:tcPr>
                <w:p w:rsidR="008B2DD8" w:rsidRPr="00CA1EE7" w:rsidRDefault="004C29E6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BC395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6" o:spid="_x0000_s1105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BC395D" w:rsidP="00E82666"/>
              </w:tc>
              <w:tc>
                <w:tcPr>
                  <w:tcW w:w="8023" w:type="dxa"/>
                  <w:gridSpan w:val="2"/>
                </w:tcPr>
                <w:p w:rsidR="000472B5" w:rsidRPr="00CA1EE7" w:rsidRDefault="004C29E6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EE2B06">
              <w:tc>
                <w:tcPr>
                  <w:tcW w:w="1008" w:type="dxa"/>
                </w:tcPr>
                <w:p w:rsidR="002C054A" w:rsidRPr="00CA1EE7" w:rsidRDefault="00BC395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5" o:spid="_x0000_s1104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BC395D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4C29E6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EE2B06">
              <w:trPr>
                <w:trHeight w:val="487"/>
              </w:trPr>
              <w:tc>
                <w:tcPr>
                  <w:tcW w:w="1008" w:type="dxa"/>
                </w:tcPr>
                <w:p w:rsidR="002C054A" w:rsidRPr="00CA1EE7" w:rsidRDefault="00BC395D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38" o:spid="_x0000_s1042" style="position:absolute;left:0;text-align:left;margin-left:10pt;margin-top:4.55pt;width:14.15pt;height:14.2pt;z-index:251630592;mso-position-horizontal-relative:text;mso-position-vertical-relative:text" coordorigin="3008,6995" coordsize="283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">
                        <v:line id="Line 39" o:spid="_x0000_s1027" style="position:absolute;flip:x;visibility:visible" from="3008,7137" to="3291,7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55M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A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m55MIAAADbAAAADwAAAAAAAAAAAAAA&#10;AAChAgAAZHJzL2Rvd25yZXYueG1sUEsFBgAAAAAEAAQA+QAAAJADAAAAAA==&#10;" strokecolor="red"/>
                        <v:line id="Line 40" o:spid="_x0000_s1028" style="position:absolute;flip:y;visibility:visible" from="3150,6995" to="3150,7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cf8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Q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Ucf8IAAADbAAAADwAAAAAAAAAAAAAA&#10;AAChAgAAZHJzL2Rvd25yZXYueG1sUEsFBgAAAAAEAAQA+QAAAJADAAAAAA==&#10;" strokecolor="red"/>
                        <v:oval id="Oval 41" o:spid="_x0000_s1029" style="position:absolute;left:3065;top:7052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j+MIA&#10;AADbAAAADwAAAGRycy9kb3ducmV2LnhtbERPTWvCQBC9C/0PyxR6040tWImuIgFDpSeNhR6H7CQb&#10;zM7G7Griv+8WCr3N433OejvaVtyp941jBfNZAoK4dLrhWsG52E+XIHxA1tg6JgUP8rDdPE3WmGo3&#10;8JHup1CLGMI+RQUmhC6V0peGLPqZ64gjV7neYoiwr6XucYjhtpWvSbKQFhuODQY7ygyVl9PNKsjf&#10;r8esOAzFdW+q2+f3V/5WZblSL8/jbgUi0Bj+xX/uDx3nL+D3l3i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6P4wgAAANsAAAAPAAAAAAAAAAAAAAAAAJgCAABkcnMvZG93&#10;bnJldi54bWxQSwUGAAAAAAQABAD1AAAAhwMAAAAA&#10;" strokecolor="red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BC395D" w:rsidP="00E82666"/>
              </w:tc>
              <w:tc>
                <w:tcPr>
                  <w:tcW w:w="8023" w:type="dxa"/>
                  <w:gridSpan w:val="2"/>
                </w:tcPr>
                <w:p w:rsidR="002C054A" w:rsidRPr="001D5B2F" w:rsidRDefault="004C29E6" w:rsidP="00C24B6C">
                  <w:pPr>
                    <w:spacing w:after="120"/>
                  </w:pPr>
                  <w:r w:rsidRPr="00CA1EE7">
                    <w:t>Базовая станция при спутниковых наблюдениях (</w:t>
                  </w:r>
                  <w:r w:rsidRPr="00CA1EE7">
                    <w:rPr>
                      <w:lang w:val="en-US"/>
                    </w:rPr>
                    <w:t>GPS</w:t>
                  </w:r>
                  <w:r w:rsidRPr="00CA1EE7">
                    <w:t xml:space="preserve"> или ГЛОНАС</w:t>
                  </w:r>
                  <w:r>
                    <w:t>С</w:t>
                  </w:r>
                  <w:r w:rsidRPr="00CA1EE7">
                    <w:t>)</w:t>
                  </w:r>
                </w:p>
              </w:tc>
            </w:tr>
            <w:tr w:rsidR="00A67426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A67426" w:rsidRPr="00CA1EE7" w:rsidRDefault="00BC395D" w:rsidP="00C24B6C">
                  <w:pPr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84" o:spid="_x0000_s1103" type="#_x0000_t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BC395D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4C29E6" w:rsidP="00C24B6C">
                  <w:pPr>
                    <w:spacing w:after="120"/>
                  </w:pPr>
                  <w:r w:rsidRPr="00CA1EE7">
                    <w:t>Пункты опорной межевой сети (ОМС), (пункт ГГС)</w:t>
                  </w:r>
                </w:p>
              </w:tc>
            </w:tr>
            <w:tr w:rsidR="00A67426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A67426" w:rsidRPr="00CA1EE7" w:rsidRDefault="004C29E6" w:rsidP="00C24B6C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lastRenderedPageBreak/>
                    <w:t xml:space="preserve">     </w:t>
                  </w:r>
                  <w:r w:rsidR="00BC395D">
                    <w:rPr>
                      <w:noProof/>
                    </w:rPr>
                  </w:r>
                  <w:r w:rsidR="00BC395D">
                    <w:rPr>
                      <w:noProof/>
                    </w:rPr>
                    <w:pict>
                      <v:rect id="Rectangle 83" o:spid="_x0000_s1102" style="width:8.5pt;height:8.5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BC395D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4C29E6" w:rsidP="00C24B6C">
                  <w:pPr>
                    <w:spacing w:after="120"/>
                  </w:pPr>
                  <w:r w:rsidRPr="00CA1EE7">
                    <w:t>Пункты съемочного обоснования, созданные при проведении кадастровых работ</w:t>
                  </w:r>
                </w:p>
              </w:tc>
            </w:tr>
            <w:tr w:rsidR="00A67426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A67426" w:rsidRPr="00CA1EE7" w:rsidRDefault="00BC395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 id="AutoShape 82" o:spid="_x0000_s1101" type="#_x0000_t5" style="width:8.5pt;height:8.5pt;flip:y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BC395D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4C29E6" w:rsidP="00C24B6C">
                  <w:pPr>
                    <w:spacing w:after="120"/>
                  </w:pPr>
                  <w:r w:rsidRPr="00CA1EE7">
                    <w:t>Межевые знаки, которые использовались в качестве опорной сети или съемочного обоснования</w:t>
                  </w:r>
                </w:p>
              </w:tc>
            </w:tr>
            <w:tr w:rsidR="00A67426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A67426" w:rsidRPr="00CA1EE7" w:rsidRDefault="00BC395D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73" o:spid="_x0000_s1035" style="position:absolute;left:0;text-align:left;margin-left:14.85pt;margin-top:2.15pt;width:8.5pt;height:8.5pt;z-index:251631616;mso-position-horizontal-relative:text;mso-position-vertical-relative:text" coordorigin="3058,1104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">
                        <v:line id="Line 74" o:spid="_x0000_s1038" style="position:absolute;visibility:visible" from="3143,11129" to="3143,11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1m8QAAADaAAAADwAAAGRycy9kb3ducmV2LnhtbESPT2vCQBTE7wW/w/KE3uomPZgSXUMQ&#10;hJ78T4u3Z/aZpM2+jdmtRj99t1DwOMzMb5hp1ptGXKhztWUF8SgCQVxYXXOpYL9bvLyBcB5ZY2OZ&#10;FNzIQTYbPE0x1fbKG7psfSkChF2KCirv21RKV1Rk0I1sSxy8k+0M+iC7UuoOrwFuGvkaRWNpsOaw&#10;UGFL84qK7+2PUfD1keNxeehX4ySPP+/nXZnQcq3U87DPJyA89f4R/m+/awUJ/F0JN0D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+TWbxAAAANoAAAAPAAAAAAAAAAAA&#10;AAAAAKECAABkcnMvZG93bnJldi54bWxQSwUGAAAAAAQABAD5AAAAkgMAAAAA&#10;" strokeweight="2pt">
                          <v:stroke dashstyle="longDashDotDot"/>
                        </v:line>
                        <v:rect id="Rectangle 75" o:spid="_x0000_s1037" style="position:absolute;left:3058;top:11044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ap78A&#10;AADaAAAADwAAAGRycy9kb3ducmV2LnhtbERPTYvCMBC9C/6HMII3TdVSlmoUERRZWGRdQY9DM7bV&#10;ZFKaqN1/vzkIe3y878Wqs0Y8qfW1YwWTcQKCuHC65lLB6Wc7+gDhA7JG45gU/JKH1bLfW2Cu3Yu/&#10;6XkMpYgh7HNUUIXQ5FL6oiKLfuwa4shdXWsxRNiWUrf4iuHWyGmSZNJizbGhwoY2FRX348MqaOTh&#10;Ztbp5JKaXZFh9jn7Sh9npYaDbj0HEagL/+K3e68VxK3xSrwB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2hqnvwAAANoAAAAPAAAAAAAAAAAAAAAAAJgCAABkcnMvZG93bnJl&#10;di54bWxQSwUGAAAAAAQABAD1AAAAhAMAAAAA&#10;" fillcolor="#0cf" strokecolor="#0cf"/>
                        <v:shapetype id="_x0000_t6" coordsize="21600,21600" o:spt="6" path="m,l,21600r21600,xe">
                          <v:stroke joinstyle="miter"/>
                          <v:path gradientshapeok="t" o:connecttype="custom" o:connectlocs="0,0;0,10800;0,21600;10800,21600;21600,21600;10800,10800" textboxrect="1800,12600,12600,19800"/>
                        </v:shapetype>
                        <v:shape id="AutoShape 76" o:spid="_x0000_s1036" type="#_x0000_t6" style="position:absolute;left:3058;top:11044;width:170;height:17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vjcIA&#10;AADaAAAADwAAAGRycy9kb3ducmV2LnhtbESPQWsCMRSE74L/ITyhF6lZPRTdGqUKFW+tq0iPj83b&#10;zeLmZUlSXf99UxA8DjPzDbNc97YVV/KhcaxgOslAEJdON1wrOB0/X+cgQkTW2DomBXcKsF4NB0vM&#10;tbvxga5FrEWCcMhRgYmxy6UMpSGLYeI64uRVzluMSfpaao+3BLetnGXZm7TYcFow2NHWUHkpfq0C&#10;f96ML5v7/ivs0FSLY1Xjj/5W6mXUf7yDiNTHZ/jR3msFC/i/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++NwgAAANoAAAAPAAAAAAAAAAAAAAAAAJgCAABkcnMvZG93&#10;bnJldi54bWxQSwUGAAAAAAQABAD1AAAAhwMAAAAA&#10;" stroked="f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BC395D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4C29E6" w:rsidP="00C24B6C">
                  <w:pPr>
                    <w:spacing w:after="120"/>
                  </w:pPr>
                  <w:r w:rsidRPr="00CA1EE7">
                    <w:t>Внемасштабный площадной участок, границы которого установлены декларативно</w:t>
                  </w:r>
                </w:p>
              </w:tc>
            </w:tr>
            <w:tr w:rsidR="00911877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911877" w:rsidRPr="00CA1EE7" w:rsidRDefault="00BC395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1" o:spid="_x0000_s1100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2pt">
                        <v:stroke dashstyle="longDashDot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BC395D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4C29E6" w:rsidP="00C24B6C">
                  <w:pPr>
                    <w:spacing w:after="120"/>
                  </w:pPr>
                  <w:r w:rsidRPr="00CA1EE7">
                    <w:t>Граница субъекта Российской Федерации</w:t>
                  </w:r>
                </w:p>
              </w:tc>
            </w:tr>
            <w:tr w:rsidR="00911877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911877" w:rsidRPr="00CA1EE7" w:rsidRDefault="00BC395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0" o:spid="_x0000_s1099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1.42pt">
                        <v:stroke dashstyle="longDash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BC395D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4C29E6" w:rsidP="00C24B6C">
                  <w:pPr>
                    <w:spacing w:after="120"/>
                  </w:pPr>
                  <w:r w:rsidRPr="00CA1EE7">
                    <w:t>Граница муниципального образования</w:t>
                  </w:r>
                </w:p>
              </w:tc>
            </w:tr>
            <w:tr w:rsidR="00316410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316410" w:rsidRPr="00CA1EE7" w:rsidRDefault="00BC395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9" o:spid="_x0000_s1098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lime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BC395D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4C29E6" w:rsidP="00C24B6C">
                  <w:pPr>
                    <w:spacing w:after="120"/>
                  </w:pPr>
                  <w:r w:rsidRPr="00CA1EE7">
                    <w:t>Граница кадастрового округа</w:t>
                  </w:r>
                </w:p>
              </w:tc>
            </w:tr>
            <w:tr w:rsidR="00316410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316410" w:rsidRPr="00CA1EE7" w:rsidRDefault="00BC395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8" o:spid="_x0000_s1097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yellow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BC395D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4C29E6" w:rsidP="00C24B6C">
                  <w:pPr>
                    <w:spacing w:after="120"/>
                  </w:pPr>
                  <w:r w:rsidRPr="00CA1EE7">
                    <w:t>Граница кадастрового района</w:t>
                  </w:r>
                </w:p>
              </w:tc>
            </w:tr>
            <w:tr w:rsidR="00316410" w:rsidRPr="00CA1EE7" w:rsidTr="00EE2B06">
              <w:trPr>
                <w:trHeight w:val="567"/>
              </w:trPr>
              <w:tc>
                <w:tcPr>
                  <w:tcW w:w="1008" w:type="dxa"/>
                </w:tcPr>
                <w:p w:rsidR="00316410" w:rsidRPr="00CA1EE7" w:rsidRDefault="00BC395D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7" o:spid="_x0000_s1096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#0cf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BC395D" w:rsidP="00D65F94"/>
              </w:tc>
              <w:tc>
                <w:tcPr>
                  <w:tcW w:w="8023" w:type="dxa"/>
                  <w:gridSpan w:val="2"/>
                </w:tcPr>
                <w:p w:rsidR="00876251" w:rsidRPr="00CA1EE7" w:rsidRDefault="004C29E6" w:rsidP="00C24B6C">
                  <w:pPr>
                    <w:spacing w:after="120"/>
                  </w:pPr>
                  <w:r w:rsidRPr="00CA1EE7">
                    <w:t>Граница кадастрового квартала</w:t>
                  </w:r>
                </w:p>
              </w:tc>
            </w:tr>
            <w:tr w:rsidR="00EE2B06" w:rsidRPr="00CA1EE7" w:rsidTr="00EE2B06">
              <w:trPr>
                <w:gridAfter w:val="1"/>
                <w:wAfter w:w="1548" w:type="dxa"/>
                <w:cantSplit/>
                <w:trHeight w:val="567"/>
              </w:trPr>
              <w:tc>
                <w:tcPr>
                  <w:tcW w:w="8023" w:type="dxa"/>
                  <w:gridSpan w:val="3"/>
                </w:tcPr>
                <w:p w:rsidR="00EE2B06" w:rsidRPr="004143B0" w:rsidRDefault="00BC395D" w:rsidP="00EE2B06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</w:p>
              </w:tc>
            </w:tr>
          </w:tbl>
          <w:p w:rsidR="002C054A" w:rsidRPr="00CA1EE7" w:rsidRDefault="00BC395D" w:rsidP="00E82666"/>
        </w:tc>
      </w:tr>
    </w:tbl>
    <w:p w:rsidR="00AB7319" w:rsidRDefault="00AB7319"/>
    <w:sectPr w:rsidR="00AB7319" w:rsidSect="00B92363">
      <w:footerReference w:type="even" r:id="rId9"/>
      <w:footerReference w:type="default" r:id="rId10"/>
      <w:pgSz w:w="11906" w:h="16838" w:code="9"/>
      <w:pgMar w:top="1134" w:right="1085" w:bottom="1418" w:left="1134" w:header="709" w:footer="850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57BD" w:rsidRDefault="0056075A">
      <w:r>
        <w:separator/>
      </w:r>
    </w:p>
  </w:endnote>
  <w:endnote w:type="continuationSeparator" w:id="0">
    <w:p w:rsidR="002B57BD" w:rsidRDefault="00560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1C3" w:rsidRDefault="006B070E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BC395D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1C3" w:rsidRDefault="00BC395D" w:rsidP="008D51C3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1C3" w:rsidRDefault="004C29E6" w:rsidP="000E0AF3">
    <w:pPr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BC395D" w:rsidP="008D51C3">
    <w:pPr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1C3" w:rsidRDefault="00BC395D" w:rsidP="008D51C3">
    <w:pPr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57BD" w:rsidRDefault="0056075A">
      <w:r>
        <w:separator/>
      </w:r>
    </w:p>
  </w:footnote>
  <w:footnote w:type="continuationSeparator" w:id="0">
    <w:p w:rsidR="002B57BD" w:rsidRDefault="005607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A0"/>
    <w:rsid w:val="002B57BD"/>
    <w:rsid w:val="004C29E6"/>
    <w:rsid w:val="0056075A"/>
    <w:rsid w:val="006B070E"/>
    <w:rsid w:val="00AB7319"/>
    <w:rsid w:val="00BC395D"/>
    <w:rsid w:val="00C12692"/>
    <w:rsid w:val="00F1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17"/>
    <o:shapelayout v:ext="edit">
      <o:idmap v:ext="edit" data="1"/>
    </o:shapelayout>
  </w:shapeDefaults>
  <w:decimalSymbol w:val=","/>
  <w:listSeparator w:val=";"/>
  <w15:chartTrackingRefBased/>
  <w15:docId w15:val="{F79C2B9E-BA9E-4666-96BB-DF593E30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4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673</Words>
  <Characters>5746</Characters>
  <Application>Microsoft Office Word</Application>
  <DocSecurity>0</DocSecurity>
  <Lines>47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Инна</cp:lastModifiedBy>
  <cp:revision>2</cp:revision>
  <cp:lastPrinted>2021-04-06T04:54:00Z</cp:lastPrinted>
  <dcterms:created xsi:type="dcterms:W3CDTF">2021-04-06T04:55:00Z</dcterms:created>
  <dcterms:modified xsi:type="dcterms:W3CDTF">2021-04-06T04:55:00Z</dcterms:modified>
</cp:coreProperties>
</file>